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BE" w:rsidRDefault="006506BE" w:rsidP="006506BE">
      <w:pPr>
        <w:ind w:right="-139"/>
        <w:jc w:val="center"/>
      </w:pPr>
      <w:r>
        <w:rPr>
          <w:b/>
          <w:bCs/>
        </w:rPr>
        <w:t>План мероприятий</w:t>
      </w:r>
    </w:p>
    <w:p w:rsidR="006506BE" w:rsidRDefault="006506BE" w:rsidP="006506BE">
      <w:pPr>
        <w:spacing w:line="2" w:lineRule="exact"/>
      </w:pPr>
    </w:p>
    <w:p w:rsidR="006506BE" w:rsidRDefault="006506BE" w:rsidP="006506BE">
      <w:pPr>
        <w:ind w:right="-139"/>
        <w:jc w:val="center"/>
      </w:pPr>
      <w:r>
        <w:rPr>
          <w:b/>
          <w:bCs/>
        </w:rPr>
        <w:t>МАДОУ Боровского детского сада «Журавушка» с детьми и их</w:t>
      </w:r>
    </w:p>
    <w:p w:rsidR="006506BE" w:rsidRDefault="006506BE" w:rsidP="006506BE">
      <w:pPr>
        <w:ind w:right="-139"/>
        <w:jc w:val="center"/>
      </w:pPr>
      <w:r>
        <w:rPr>
          <w:b/>
          <w:bCs/>
        </w:rPr>
        <w:t>родителями (законными представителями) по мерам</w:t>
      </w:r>
    </w:p>
    <w:p w:rsidR="006506BE" w:rsidRDefault="006506BE" w:rsidP="006506BE">
      <w:pPr>
        <w:ind w:right="-139"/>
        <w:jc w:val="center"/>
        <w:rPr>
          <w:b/>
          <w:bCs/>
        </w:rPr>
      </w:pPr>
      <w:r>
        <w:rPr>
          <w:b/>
          <w:bCs/>
        </w:rPr>
        <w:t>антитеррористической защищенности на 2021– 2022 учебный год</w:t>
      </w:r>
    </w:p>
    <w:p w:rsidR="006506BE" w:rsidRDefault="006506BE" w:rsidP="006506BE">
      <w:pPr>
        <w:ind w:right="-139"/>
        <w:jc w:val="center"/>
        <w:rPr>
          <w:b/>
          <w:bCs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52"/>
        <w:gridCol w:w="2663"/>
        <w:gridCol w:w="3952"/>
        <w:gridCol w:w="2404"/>
      </w:tblGrid>
      <w:tr w:rsidR="006506BE" w:rsidTr="006506B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506BE" w:rsidTr="006506BE">
        <w:tc>
          <w:tcPr>
            <w:tcW w:w="97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квартал</w:t>
            </w:r>
          </w:p>
        </w:tc>
      </w:tr>
      <w:tr w:rsidR="006506BE" w:rsidTr="006506B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2-ые младшие, средние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sz w:val="24"/>
                <w:szCs w:val="24"/>
              </w:rPr>
              <w:t>обучающих</w:t>
            </w:r>
            <w:proofErr w:type="gramEnd"/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мультфильмов, видеороликов.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знакомство детей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опасными сторонами жизни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нашего общества.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</w:t>
            </w:r>
            <w:proofErr w:type="gramStart"/>
            <w:r>
              <w:rPr>
                <w:sz w:val="24"/>
                <w:szCs w:val="24"/>
              </w:rPr>
              <w:t>проблемных</w:t>
            </w:r>
            <w:proofErr w:type="gramEnd"/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ситуаций: «Если оказался рядом с незнакомым человеком?», «Можно ли уходить из детского сада без родителей?»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ВМР,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</w:tr>
      <w:tr w:rsidR="006506BE" w:rsidTr="006506B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 – День солидарности в борьбе против терроризма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память о событиях, произошедших в Беслане – с 1 по 3 сентября 2004 года.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«Белые шары».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формирование у детей положительных качеств и дружеских отношений к окружающим людям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«Мы за мир! Мы против террора!»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ВМР,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</w:tr>
      <w:tr w:rsidR="006506BE" w:rsidTr="006506B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информационных уголков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(папки-передвижки,</w:t>
            </w:r>
            <w:proofErr w:type="gramEnd"/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консультационные папки,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памятки, буклеты и т. п.).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наглядную агитацию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доводить сведения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родителей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возможных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проявлениях</w:t>
            </w:r>
            <w:proofErr w:type="gramEnd"/>
            <w:r>
              <w:rPr>
                <w:sz w:val="24"/>
                <w:szCs w:val="24"/>
              </w:rPr>
              <w:t xml:space="preserve"> терроризма.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ВМР,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</w:tr>
      <w:tr w:rsidR="006506BE" w:rsidTr="006506BE">
        <w:tc>
          <w:tcPr>
            <w:tcW w:w="97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квартал</w:t>
            </w:r>
          </w:p>
        </w:tc>
      </w:tr>
      <w:tr w:rsidR="006506BE" w:rsidTr="006506B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2-ые младшие, средние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занятие: «Действия при обнаружении подозрительного предмета»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обучение детей действиям при обнаружении подозрительных предметов (места их расположения, внешний вид).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досуга: «Рядом с мамой и папой, подальше от незнакомых людей!»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ВМР,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</w:tr>
      <w:tr w:rsidR="006506BE" w:rsidTr="006506B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 ситуация: «Проявление бдительности»</w:t>
            </w:r>
          </w:p>
          <w:p w:rsidR="006506BE" w:rsidRDefault="00650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воспитание навыков правильного поведения в экстремальных ситуациях, </w:t>
            </w:r>
            <w:r>
              <w:rPr>
                <w:sz w:val="24"/>
                <w:szCs w:val="24"/>
              </w:rPr>
              <w:lastRenderedPageBreak/>
              <w:t>угрожающих жизни и здоровью.</w:t>
            </w:r>
          </w:p>
          <w:p w:rsidR="006506BE" w:rsidRDefault="00650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коллажей «Счастливое детство без террора!»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Зам. по ВМР,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</w:tr>
      <w:tr w:rsidR="006506BE" w:rsidTr="006506B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«Если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обнаружили </w:t>
            </w:r>
            <w:proofErr w:type="gramStart"/>
            <w:r>
              <w:rPr>
                <w:sz w:val="24"/>
                <w:szCs w:val="24"/>
              </w:rPr>
              <w:t>подозрительный</w:t>
            </w:r>
            <w:proofErr w:type="gramEnd"/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предмет?»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советы: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«Усиление контроля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детьми и бдительность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местах</w:t>
            </w:r>
            <w:proofErr w:type="gramEnd"/>
            <w:r>
              <w:rPr>
                <w:sz w:val="24"/>
                <w:szCs w:val="24"/>
              </w:rPr>
              <w:t xml:space="preserve"> массового скопления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людей»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ВМР,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</w:tr>
      <w:tr w:rsidR="006506BE" w:rsidTr="006506BE">
        <w:tc>
          <w:tcPr>
            <w:tcW w:w="97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квартал</w:t>
            </w:r>
          </w:p>
        </w:tc>
      </w:tr>
      <w:tr w:rsidR="006506BE" w:rsidTr="006506B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2-ые младшие, средние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Сюжетная игра «Азбука безопасности для детей с тетушкой Совой»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досуг «Главные правила для детей в детском саду»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формирование первичных представлений о правилах безопасности для детей младшего дошкольного возраста. 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ВМР,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</w:tr>
      <w:tr w:rsidR="006506BE" w:rsidTr="006506B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ситуаций: «Что такое хорошо и что такое плохо»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формирование представлений о случаях наказания при ложном звонке в экстренные службы. Знакомство с понятием «Анонимный терроризм», закрепление номеров экстренных служб реагирования.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вечер: «Ответы на важные вопросы». 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ВМР,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</w:tr>
      <w:tr w:rsidR="006506BE" w:rsidTr="006506B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sz w:val="24"/>
                <w:szCs w:val="24"/>
              </w:rPr>
              <w:t>семейных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стен-газет</w:t>
            </w:r>
            <w:proofErr w:type="spellEnd"/>
            <w:r>
              <w:rPr>
                <w:sz w:val="24"/>
                <w:szCs w:val="24"/>
              </w:rPr>
              <w:t xml:space="preserve"> «Наши дети и безопасность»</w:t>
            </w: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</w:p>
          <w:p w:rsidR="006506BE" w:rsidRDefault="006506BE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«Если есть угроза террористического акта? Действия взрослых»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ВМР,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6506BE" w:rsidRDefault="006506BE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</w:tr>
    </w:tbl>
    <w:p w:rsidR="006506BE" w:rsidRDefault="006506BE" w:rsidP="006506BE"/>
    <w:p w:rsidR="006506BE" w:rsidRDefault="006506BE" w:rsidP="006506BE"/>
    <w:p w:rsidR="006506BE" w:rsidRDefault="006506BE" w:rsidP="006506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506BE" w:rsidRDefault="006506BE" w:rsidP="006506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506BE" w:rsidRDefault="006506BE" w:rsidP="006506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673F3" w:rsidRDefault="00F673F3"/>
    <w:sectPr w:rsidR="00F673F3" w:rsidSect="00F6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6BE"/>
    <w:rsid w:val="006506BE"/>
    <w:rsid w:val="00F6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6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506B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2021-08-26T13:38:00Z</dcterms:created>
  <dcterms:modified xsi:type="dcterms:W3CDTF">2021-08-26T13:38:00Z</dcterms:modified>
</cp:coreProperties>
</file>