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4B997" w14:textId="77777777" w:rsidR="009B1DA4" w:rsidRPr="009B1DA4" w:rsidRDefault="009B1DA4" w:rsidP="009B1DA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B1DA4">
        <w:rPr>
          <w:rFonts w:ascii="Times New Roman" w:hAnsi="Times New Roman" w:cs="Times New Roman"/>
          <w:b/>
          <w:sz w:val="40"/>
          <w:szCs w:val="40"/>
        </w:rPr>
        <w:t>Развитие внимания дошкольников</w:t>
      </w:r>
    </w:p>
    <w:p w14:paraId="1CF34482" w14:textId="67EAD068" w:rsidR="009A5B5F" w:rsidRPr="009B1DA4" w:rsidRDefault="00CD4018" w:rsidP="009B1DA4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Практические советы</w:t>
      </w:r>
      <w:r w:rsidR="00DE2BC6">
        <w:rPr>
          <w:rFonts w:ascii="Times New Roman" w:hAnsi="Times New Roman" w:cs="Times New Roman"/>
          <w:sz w:val="28"/>
          <w:szCs w:val="28"/>
        </w:rPr>
        <w:t xml:space="preserve"> для родителей</w:t>
      </w:r>
      <w:bookmarkStart w:id="0" w:name="_GoBack"/>
      <w:bookmarkEnd w:id="0"/>
    </w:p>
    <w:p w14:paraId="51B4FA5D" w14:textId="77777777" w:rsidR="009B1DA4" w:rsidRDefault="009B1DA4" w:rsidP="009B1DA4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D626557" w14:textId="0A0D8759" w:rsidR="009B1DA4" w:rsidRDefault="009B1DA4" w:rsidP="009B1DA4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 xml:space="preserve">У дошкольников основные свойства внимания развиты ещё очень слабо: оно имеет небольшой объём, плохо распределяется, неустойчиво. Особенностью внимания дошкольников является то, что оно вызывается внешне привлекательными предметами. Сосредоточенным внимание остаётся до тех пор, пока у ребёнка сохраняется интерес к воспринимаемым объектам. </w:t>
      </w:r>
    </w:p>
    <w:p w14:paraId="56486E53" w14:textId="77777777" w:rsidR="009B1CB8" w:rsidRPr="009B1CB8" w:rsidRDefault="009B1CB8" w:rsidP="009B1CB8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1CB8">
        <w:rPr>
          <w:rFonts w:ascii="Times New Roman" w:hAnsi="Times New Roman" w:cs="Times New Roman"/>
          <w:sz w:val="28"/>
          <w:szCs w:val="28"/>
        </w:rPr>
        <w:t>Внимание – необходимое условие любой деятельности: учебной, игровой, познавательной.</w:t>
      </w:r>
    </w:p>
    <w:p w14:paraId="33BD58DE" w14:textId="77777777" w:rsidR="009B1CB8" w:rsidRPr="009B1CB8" w:rsidRDefault="009B1CB8" w:rsidP="009B1CB8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1CB8">
        <w:rPr>
          <w:rFonts w:ascii="Times New Roman" w:hAnsi="Times New Roman" w:cs="Times New Roman"/>
          <w:sz w:val="28"/>
          <w:szCs w:val="28"/>
        </w:rPr>
        <w:t xml:space="preserve">На протяжении дошкольного возраста внимание развивается от непроизвольного, то есть возникающего само собой под влиянием внешних впечатлений, до произвольного, управляемого сознательным усилием воли. </w:t>
      </w:r>
    </w:p>
    <w:p w14:paraId="02071A03" w14:textId="77777777" w:rsidR="009B1CB8" w:rsidRPr="009B1CB8" w:rsidRDefault="009B1CB8" w:rsidP="009B1CB8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1CB8">
        <w:rPr>
          <w:rFonts w:ascii="Times New Roman" w:hAnsi="Times New Roman" w:cs="Times New Roman"/>
          <w:sz w:val="28"/>
          <w:szCs w:val="28"/>
        </w:rPr>
        <w:t>Для того чтобы развить у малыша целенаправленность, устойчивость и сосредоточенность внимания, нужны специальные игры, где эта задача стоит в центре деятельности ребенка и взрослого.</w:t>
      </w:r>
    </w:p>
    <w:p w14:paraId="440E201F" w14:textId="790E3FF5" w:rsidR="009B1CB8" w:rsidRDefault="009B1CB8" w:rsidP="009B1CB8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1CB8">
        <w:rPr>
          <w:rFonts w:ascii="Times New Roman" w:hAnsi="Times New Roman" w:cs="Times New Roman"/>
          <w:sz w:val="28"/>
          <w:szCs w:val="28"/>
        </w:rPr>
        <w:t>Упражнения и игры для тренировки внимания, многие, из которых не требуют специальной подготовки и которые могут проводиться, где угодно, широко известны: выкладывание по образцу, картинки «Найди отличия», «Найди два одинаковых», «Вычеркни букву», «Что перепутал художник?» и др. Главное, систематичность, разнообразие и увлечённость взрослых и детей.</w:t>
      </w:r>
    </w:p>
    <w:p w14:paraId="59681C2B" w14:textId="32B89E54" w:rsidR="009B1CB8" w:rsidRDefault="009B1DA4" w:rsidP="009B1CB8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Взрослые должны помочь ребёнку в развитии у него произвольного внимания. Эта работа должна протекать в форме ненавязчивой игры. Начинать лучше с небольших заданий и постепенно увеличивать продолжительность работы.</w:t>
      </w:r>
    </w:p>
    <w:p w14:paraId="07B98D8A" w14:textId="62C4ED70" w:rsidR="009B1DA4" w:rsidRPr="009B1DA4" w:rsidRDefault="009B1DA4" w:rsidP="000042A8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Следующие игры и упражнения помогут в развитии и тренировке внимания у дошкольника.</w:t>
      </w:r>
    </w:p>
    <w:p w14:paraId="3B36409D" w14:textId="77777777" w:rsidR="000042A8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2A8">
        <w:rPr>
          <w:rFonts w:ascii="Times New Roman" w:hAnsi="Times New Roman" w:cs="Times New Roman"/>
          <w:b/>
          <w:sz w:val="28"/>
          <w:szCs w:val="28"/>
        </w:rPr>
        <w:t>«Найди различия»</w:t>
      </w:r>
    </w:p>
    <w:p w14:paraId="0AB92D0A" w14:textId="37D5DC45" w:rsidR="009B1DA4" w:rsidRPr="000042A8" w:rsidRDefault="009B1DA4" w:rsidP="000042A8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Для проведения этой игры необходимо подготовить 2 пары картинок, содержащих по 10 – 15 различий. Ребёнка просят сравнить картинки в предложенной паре и назвать все их различия. Чем больше ребёнок назовёт различий, тем выше уровень развития внимания.</w:t>
      </w:r>
    </w:p>
    <w:p w14:paraId="7BEB21D9" w14:textId="77777777" w:rsidR="000042A8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2A8">
        <w:rPr>
          <w:rFonts w:ascii="Times New Roman" w:hAnsi="Times New Roman" w:cs="Times New Roman"/>
          <w:b/>
          <w:sz w:val="28"/>
          <w:szCs w:val="28"/>
        </w:rPr>
        <w:t>«Да и нет не говорить»</w:t>
      </w:r>
    </w:p>
    <w:p w14:paraId="13250D92" w14:textId="22702334" w:rsidR="009B1DA4" w:rsidRPr="000042A8" w:rsidRDefault="009B1DA4" w:rsidP="000042A8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Предложите ребёнку ответить на вопросы. Запрещается говорить «да» и «нет». Вопросы: Ты любишь лето? Ты любишь солнце? Тебе нравиться купаться в реке? Ты любишь зиму? Ты любишь кататься на санках? Ты любишь, когда холодно? и т.д.</w:t>
      </w:r>
    </w:p>
    <w:p w14:paraId="566878AE" w14:textId="77777777" w:rsidR="000042A8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2A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«Расскажи, что увидел»</w:t>
      </w:r>
    </w:p>
    <w:p w14:paraId="751FA3BF" w14:textId="77777777" w:rsidR="009B1CB8" w:rsidRDefault="009B1DA4" w:rsidP="009B1CB8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 xml:space="preserve">Разложите на столе несколько мелких предметов в количестве 12 – 15 штук. Это могут быть мелкие игрушки, пуговицы, карандаши, открытки, ключи, значки и т.п. Пусть ребёнок посмотрит несколько секунд на эти предметы, а потом перечислит, закрыв глаза, всё то, что увидел. </w:t>
      </w:r>
    </w:p>
    <w:p w14:paraId="1C32E463" w14:textId="77777777" w:rsidR="009B1CB8" w:rsidRDefault="009B1CB8" w:rsidP="009B1CB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CB8">
        <w:rPr>
          <w:rFonts w:ascii="Times New Roman" w:hAnsi="Times New Roman" w:cs="Times New Roman"/>
          <w:b/>
          <w:sz w:val="28"/>
          <w:szCs w:val="28"/>
        </w:rPr>
        <w:t>«</w:t>
      </w:r>
      <w:r w:rsidR="009B1DA4" w:rsidRPr="009B1CB8">
        <w:rPr>
          <w:rFonts w:ascii="Times New Roman" w:hAnsi="Times New Roman" w:cs="Times New Roman"/>
          <w:b/>
          <w:sz w:val="28"/>
          <w:szCs w:val="28"/>
        </w:rPr>
        <w:t>Поставь пальчик</w:t>
      </w:r>
      <w:r w:rsidRPr="009B1CB8">
        <w:rPr>
          <w:rFonts w:ascii="Times New Roman" w:hAnsi="Times New Roman" w:cs="Times New Roman"/>
          <w:b/>
          <w:sz w:val="28"/>
          <w:szCs w:val="28"/>
        </w:rPr>
        <w:t>»</w:t>
      </w:r>
    </w:p>
    <w:p w14:paraId="7ABDBD3E" w14:textId="11559B48" w:rsidR="009B1DA4" w:rsidRPr="009B1CB8" w:rsidRDefault="009B1DA4" w:rsidP="009B1CB8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Ребенок должен выбрать из большого количества знакомых ему предметов, изображённых на картинках, тот, который назвал взрослый, и быстро указать на него пальцем. Трудность состоит в том, что ребенок должен преодолеть внешнюю привлекательность других картинок и сосредоточить внимание только на той, которую назовет воспитатель. Найденную картинку ребенок получает в качестве приза. Основное требование игры – искать картинку глазами, а не руками, и лишь в последний момент поставить на нее пальчик. Можно помочь ребенку сдержать себя, предложив ему держать палец у края стола, пока не будет названа картинка.</w:t>
      </w:r>
    </w:p>
    <w:p w14:paraId="635FC95E" w14:textId="77777777" w:rsidR="009B1CB8" w:rsidRDefault="009B1CB8" w:rsidP="009B1DA4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CB8">
        <w:rPr>
          <w:rFonts w:ascii="Times New Roman" w:hAnsi="Times New Roman" w:cs="Times New Roman"/>
          <w:b/>
          <w:sz w:val="28"/>
          <w:szCs w:val="28"/>
        </w:rPr>
        <w:t>«</w:t>
      </w:r>
      <w:r w:rsidR="009B1DA4" w:rsidRPr="009B1CB8">
        <w:rPr>
          <w:rFonts w:ascii="Times New Roman" w:hAnsi="Times New Roman" w:cs="Times New Roman"/>
          <w:b/>
          <w:sz w:val="28"/>
          <w:szCs w:val="28"/>
        </w:rPr>
        <w:t>Прятки с игрушками</w:t>
      </w:r>
      <w:r w:rsidRPr="009B1CB8">
        <w:rPr>
          <w:rFonts w:ascii="Times New Roman" w:hAnsi="Times New Roman" w:cs="Times New Roman"/>
          <w:b/>
          <w:sz w:val="28"/>
          <w:szCs w:val="28"/>
        </w:rPr>
        <w:t>»</w:t>
      </w:r>
    </w:p>
    <w:p w14:paraId="78C6E95A" w14:textId="503BFA6C" w:rsidR="009B1DA4" w:rsidRPr="009B1CB8" w:rsidRDefault="009B1DA4" w:rsidP="009B1CB8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 xml:space="preserve">Взрослый ставит на стол несколько новых игрушек, предлагает </w:t>
      </w:r>
      <w:r w:rsidR="009B1CB8">
        <w:rPr>
          <w:rFonts w:ascii="Times New Roman" w:hAnsi="Times New Roman" w:cs="Times New Roman"/>
          <w:sz w:val="28"/>
          <w:szCs w:val="28"/>
        </w:rPr>
        <w:t xml:space="preserve">ребёнку выбрать </w:t>
      </w:r>
      <w:r w:rsidRPr="009B1DA4">
        <w:rPr>
          <w:rFonts w:ascii="Times New Roman" w:hAnsi="Times New Roman" w:cs="Times New Roman"/>
          <w:sz w:val="28"/>
          <w:szCs w:val="28"/>
        </w:rPr>
        <w:t>игрушку, которая больше всего нравится</w:t>
      </w:r>
      <w:r w:rsidR="009B1CB8">
        <w:rPr>
          <w:rFonts w:ascii="Times New Roman" w:hAnsi="Times New Roman" w:cs="Times New Roman"/>
          <w:sz w:val="28"/>
          <w:szCs w:val="28"/>
        </w:rPr>
        <w:t xml:space="preserve">, </w:t>
      </w:r>
      <w:r w:rsidRPr="009B1DA4">
        <w:rPr>
          <w:rFonts w:ascii="Times New Roman" w:hAnsi="Times New Roman" w:cs="Times New Roman"/>
          <w:sz w:val="28"/>
          <w:szCs w:val="28"/>
        </w:rPr>
        <w:t>внимательно рассмотреть</w:t>
      </w:r>
      <w:r w:rsidR="009B1CB8">
        <w:rPr>
          <w:rFonts w:ascii="Times New Roman" w:hAnsi="Times New Roman" w:cs="Times New Roman"/>
          <w:sz w:val="28"/>
          <w:szCs w:val="28"/>
        </w:rPr>
        <w:t>, з</w:t>
      </w:r>
      <w:r w:rsidRPr="009B1DA4">
        <w:rPr>
          <w:rFonts w:ascii="Times New Roman" w:hAnsi="Times New Roman" w:cs="Times New Roman"/>
          <w:sz w:val="28"/>
          <w:szCs w:val="28"/>
        </w:rPr>
        <w:t>атем закры</w:t>
      </w:r>
      <w:r w:rsidR="009B1CB8">
        <w:rPr>
          <w:rFonts w:ascii="Times New Roman" w:hAnsi="Times New Roman" w:cs="Times New Roman"/>
          <w:sz w:val="28"/>
          <w:szCs w:val="28"/>
        </w:rPr>
        <w:t>ть</w:t>
      </w:r>
      <w:r w:rsidRPr="009B1DA4">
        <w:rPr>
          <w:rFonts w:ascii="Times New Roman" w:hAnsi="Times New Roman" w:cs="Times New Roman"/>
          <w:sz w:val="28"/>
          <w:szCs w:val="28"/>
        </w:rPr>
        <w:t xml:space="preserve"> глаза. </w:t>
      </w:r>
      <w:r w:rsidR="009B1CB8">
        <w:rPr>
          <w:rFonts w:ascii="Times New Roman" w:hAnsi="Times New Roman" w:cs="Times New Roman"/>
          <w:sz w:val="28"/>
          <w:szCs w:val="28"/>
        </w:rPr>
        <w:t>В</w:t>
      </w:r>
      <w:r w:rsidRPr="009B1DA4">
        <w:rPr>
          <w:rFonts w:ascii="Times New Roman" w:hAnsi="Times New Roman" w:cs="Times New Roman"/>
          <w:sz w:val="28"/>
          <w:szCs w:val="28"/>
        </w:rPr>
        <w:t>зрослый прячет игруш</w:t>
      </w:r>
      <w:r w:rsidR="009B1CB8">
        <w:rPr>
          <w:rFonts w:ascii="Times New Roman" w:hAnsi="Times New Roman" w:cs="Times New Roman"/>
          <w:sz w:val="28"/>
          <w:szCs w:val="28"/>
        </w:rPr>
        <w:t>ку</w:t>
      </w:r>
      <w:r w:rsidRPr="009B1DA4">
        <w:rPr>
          <w:rFonts w:ascii="Times New Roman" w:hAnsi="Times New Roman" w:cs="Times New Roman"/>
          <w:sz w:val="28"/>
          <w:szCs w:val="28"/>
        </w:rPr>
        <w:t xml:space="preserve"> в какое-нибудь заметное место. </w:t>
      </w:r>
      <w:r w:rsidR="009B1CB8">
        <w:rPr>
          <w:rFonts w:ascii="Times New Roman" w:hAnsi="Times New Roman" w:cs="Times New Roman"/>
          <w:sz w:val="28"/>
          <w:szCs w:val="28"/>
        </w:rPr>
        <w:t>Она</w:t>
      </w:r>
      <w:r w:rsidRPr="009B1DA4">
        <w:rPr>
          <w:rFonts w:ascii="Times New Roman" w:hAnsi="Times New Roman" w:cs="Times New Roman"/>
          <w:sz w:val="28"/>
          <w:szCs w:val="28"/>
        </w:rPr>
        <w:t xml:space="preserve"> должна находиться среди других знакомых предметов (кукла среди кукол, машина среди машинок). </w:t>
      </w:r>
      <w:r w:rsidR="009B1CB8">
        <w:rPr>
          <w:rFonts w:ascii="Times New Roman" w:hAnsi="Times New Roman" w:cs="Times New Roman"/>
          <w:sz w:val="28"/>
          <w:szCs w:val="28"/>
        </w:rPr>
        <w:t>Ребенок должен</w:t>
      </w:r>
      <w:r w:rsidRPr="009B1DA4">
        <w:rPr>
          <w:rFonts w:ascii="Times New Roman" w:hAnsi="Times New Roman" w:cs="Times New Roman"/>
          <w:sz w:val="28"/>
          <w:szCs w:val="28"/>
        </w:rPr>
        <w:t xml:space="preserve"> найти свою игрушку. </w:t>
      </w:r>
    </w:p>
    <w:p w14:paraId="16ED9EB8" w14:textId="0FFB5983" w:rsidR="009B1DA4" w:rsidRPr="009B1CB8" w:rsidRDefault="009B1CB8" w:rsidP="009B1DA4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CB8">
        <w:rPr>
          <w:rFonts w:ascii="Times New Roman" w:hAnsi="Times New Roman" w:cs="Times New Roman"/>
          <w:b/>
          <w:sz w:val="28"/>
          <w:szCs w:val="28"/>
        </w:rPr>
        <w:t>«</w:t>
      </w:r>
      <w:r w:rsidR="009B1DA4" w:rsidRPr="009B1CB8">
        <w:rPr>
          <w:rFonts w:ascii="Times New Roman" w:hAnsi="Times New Roman" w:cs="Times New Roman"/>
          <w:b/>
          <w:sz w:val="28"/>
          <w:szCs w:val="28"/>
        </w:rPr>
        <w:t>Найди ошибку</w:t>
      </w:r>
      <w:r w:rsidRPr="009B1CB8">
        <w:rPr>
          <w:rFonts w:ascii="Times New Roman" w:hAnsi="Times New Roman" w:cs="Times New Roman"/>
          <w:b/>
          <w:sz w:val="28"/>
          <w:szCs w:val="28"/>
        </w:rPr>
        <w:t>»</w:t>
      </w:r>
    </w:p>
    <w:p w14:paraId="01C649D3" w14:textId="38A5A246" w:rsidR="009B1DA4" w:rsidRPr="009B1DA4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CB8">
        <w:rPr>
          <w:rFonts w:ascii="Times New Roman" w:hAnsi="Times New Roman" w:cs="Times New Roman"/>
          <w:i/>
          <w:sz w:val="28"/>
          <w:szCs w:val="28"/>
        </w:rPr>
        <w:t>1 вариант.</w:t>
      </w:r>
      <w:r w:rsidRPr="009B1DA4">
        <w:rPr>
          <w:rFonts w:ascii="Times New Roman" w:hAnsi="Times New Roman" w:cs="Times New Roman"/>
          <w:sz w:val="28"/>
          <w:szCs w:val="28"/>
        </w:rPr>
        <w:t xml:space="preserve"> Взрослый просит слушать внимательно и медленно читает стихотворение, потом предлагает сказать, что повар положил и куда.</w:t>
      </w:r>
    </w:p>
    <w:p w14:paraId="4FF9E6FF" w14:textId="7DFB215D" w:rsidR="009B1DA4" w:rsidRPr="009B1DA4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Повар готовил обед,</w:t>
      </w:r>
    </w:p>
    <w:p w14:paraId="74A804A5" w14:textId="263BE5F2" w:rsidR="009B1DA4" w:rsidRPr="009B1DA4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А тут отключили свет.</w:t>
      </w:r>
    </w:p>
    <w:p w14:paraId="2F6D5CC2" w14:textId="62F143D0" w:rsidR="009B1DA4" w:rsidRPr="009B1DA4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Повар леща берёт</w:t>
      </w:r>
    </w:p>
    <w:p w14:paraId="50D72514" w14:textId="5CC366AA" w:rsidR="009B1DA4" w:rsidRPr="009B1DA4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И опускает в компот.</w:t>
      </w:r>
    </w:p>
    <w:p w14:paraId="3628A9C1" w14:textId="4F467B5F" w:rsidR="009B1DA4" w:rsidRPr="009B1DA4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Бросает в котёл поленья,</w:t>
      </w:r>
    </w:p>
    <w:p w14:paraId="4DF76831" w14:textId="5DF7CFC4" w:rsidR="009B1DA4" w:rsidRPr="009B1DA4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В печку кладёт варенье,</w:t>
      </w:r>
    </w:p>
    <w:p w14:paraId="69004C48" w14:textId="06EA6D65" w:rsidR="009B1DA4" w:rsidRPr="009B1DA4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Мешает суп кочерёжкой,</w:t>
      </w:r>
    </w:p>
    <w:p w14:paraId="548C11B3" w14:textId="6A737156" w:rsidR="009B1DA4" w:rsidRPr="009B1DA4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Угли бьет поварёшкой,</w:t>
      </w:r>
    </w:p>
    <w:p w14:paraId="59C7BBBA" w14:textId="69CFF28A" w:rsidR="009B1DA4" w:rsidRPr="009B1DA4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Сахар сыплет в бульон,</w:t>
      </w:r>
    </w:p>
    <w:p w14:paraId="7EDF378D" w14:textId="69989376" w:rsidR="009B1DA4" w:rsidRPr="009B1DA4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И очень доволен он.</w:t>
      </w:r>
    </w:p>
    <w:p w14:paraId="786BDD2C" w14:textId="1D5E1553" w:rsidR="009B1DA4" w:rsidRPr="009B1DA4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То-то был винегрет,</w:t>
      </w:r>
    </w:p>
    <w:p w14:paraId="67C78C5B" w14:textId="3D64C381" w:rsidR="009B1DA4" w:rsidRPr="009B1DA4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Когда починили свет (О. Григорьев)</w:t>
      </w:r>
    </w:p>
    <w:p w14:paraId="29E5202D" w14:textId="5DAD0819" w:rsidR="009B1DA4" w:rsidRPr="009B1DA4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CB8">
        <w:rPr>
          <w:rFonts w:ascii="Times New Roman" w:hAnsi="Times New Roman" w:cs="Times New Roman"/>
          <w:i/>
          <w:sz w:val="28"/>
          <w:szCs w:val="28"/>
        </w:rPr>
        <w:t>2 вариант.</w:t>
      </w:r>
      <w:r w:rsidRPr="009B1DA4">
        <w:rPr>
          <w:rFonts w:ascii="Times New Roman" w:hAnsi="Times New Roman" w:cs="Times New Roman"/>
          <w:sz w:val="28"/>
          <w:szCs w:val="28"/>
        </w:rPr>
        <w:t xml:space="preserve"> Прослушать стихотворение-путаницу и сказать, что в нем неправильно.</w:t>
      </w:r>
    </w:p>
    <w:p w14:paraId="47091DF4" w14:textId="521C97EC" w:rsidR="009B1DA4" w:rsidRPr="009B1DA4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lastRenderedPageBreak/>
        <w:t>Тёплая весна сейчас –</w:t>
      </w:r>
    </w:p>
    <w:p w14:paraId="7764F013" w14:textId="2DFD27B4" w:rsidR="009B1DA4" w:rsidRPr="009B1DA4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Виноград созрел у нас.</w:t>
      </w:r>
    </w:p>
    <w:p w14:paraId="1B797994" w14:textId="63E8FE9A" w:rsidR="009B1DA4" w:rsidRPr="009B1DA4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Конь рогатый на лугу</w:t>
      </w:r>
    </w:p>
    <w:p w14:paraId="2D8C06CC" w14:textId="7C7C4E75" w:rsidR="009B1DA4" w:rsidRPr="009B1DA4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Летом прыгает в снегу.</w:t>
      </w:r>
    </w:p>
    <w:p w14:paraId="087FD93B" w14:textId="454F2D4C" w:rsidR="009B1DA4" w:rsidRPr="009B1DA4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Поздней осенью медведь</w:t>
      </w:r>
    </w:p>
    <w:p w14:paraId="1A51C81D" w14:textId="47DAC9A7" w:rsidR="009B1DA4" w:rsidRPr="009B1DA4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Любит в речке посидеть.</w:t>
      </w:r>
    </w:p>
    <w:p w14:paraId="3C93D55D" w14:textId="2F76DBEB" w:rsidR="009B1DA4" w:rsidRPr="009B1DA4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А зимой среди ветвей</w:t>
      </w:r>
    </w:p>
    <w:p w14:paraId="0C511614" w14:textId="7DDF8E73" w:rsidR="009B1DA4" w:rsidRPr="009B1DA4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«Га-га-га» - пел соловей.</w:t>
      </w:r>
    </w:p>
    <w:p w14:paraId="366803C0" w14:textId="0468C7F1" w:rsidR="009B1DA4" w:rsidRPr="009B1DA4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Быстро дайте мне ответ –</w:t>
      </w:r>
    </w:p>
    <w:p w14:paraId="62E9311E" w14:textId="42CB2D43" w:rsidR="009B1DA4" w:rsidRPr="009B1DA4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 xml:space="preserve">Это правда или нет? (Л. </w:t>
      </w:r>
      <w:proofErr w:type="spellStart"/>
      <w:r w:rsidRPr="009B1DA4">
        <w:rPr>
          <w:rFonts w:ascii="Times New Roman" w:hAnsi="Times New Roman" w:cs="Times New Roman"/>
          <w:sz w:val="28"/>
          <w:szCs w:val="28"/>
        </w:rPr>
        <w:t>Станичев</w:t>
      </w:r>
      <w:proofErr w:type="spellEnd"/>
      <w:r w:rsidRPr="009B1DA4">
        <w:rPr>
          <w:rFonts w:ascii="Times New Roman" w:hAnsi="Times New Roman" w:cs="Times New Roman"/>
          <w:sz w:val="28"/>
          <w:szCs w:val="28"/>
        </w:rPr>
        <w:t>)</w:t>
      </w:r>
    </w:p>
    <w:p w14:paraId="0089990D" w14:textId="506A89D6" w:rsidR="009B1DA4" w:rsidRPr="009B1CB8" w:rsidRDefault="009B1CB8" w:rsidP="009B1DA4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CB8">
        <w:rPr>
          <w:rFonts w:ascii="Times New Roman" w:hAnsi="Times New Roman" w:cs="Times New Roman"/>
          <w:b/>
          <w:sz w:val="28"/>
          <w:szCs w:val="28"/>
        </w:rPr>
        <w:t>«</w:t>
      </w:r>
      <w:r w:rsidR="009B1DA4" w:rsidRPr="009B1CB8">
        <w:rPr>
          <w:rFonts w:ascii="Times New Roman" w:hAnsi="Times New Roman" w:cs="Times New Roman"/>
          <w:b/>
          <w:sz w:val="28"/>
          <w:szCs w:val="28"/>
        </w:rPr>
        <w:t>Слушаем и хлопаем</w:t>
      </w:r>
      <w:r w:rsidRPr="009B1CB8">
        <w:rPr>
          <w:rFonts w:ascii="Times New Roman" w:hAnsi="Times New Roman" w:cs="Times New Roman"/>
          <w:b/>
          <w:sz w:val="28"/>
          <w:szCs w:val="28"/>
        </w:rPr>
        <w:t>»</w:t>
      </w:r>
    </w:p>
    <w:p w14:paraId="4F729509" w14:textId="0CC23348" w:rsidR="009B1DA4" w:rsidRPr="009B1DA4" w:rsidRDefault="009B1CB8" w:rsidP="009B1CB8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Ребёнку необходимо</w:t>
      </w:r>
      <w:r w:rsidR="009B1DA4" w:rsidRPr="009B1DA4">
        <w:rPr>
          <w:rFonts w:ascii="Times New Roman" w:hAnsi="Times New Roman" w:cs="Times New Roman"/>
          <w:sz w:val="28"/>
          <w:szCs w:val="28"/>
        </w:rPr>
        <w:t xml:space="preserve"> слушать внимательно и хлопнуть в ладоши, когда услышат среди называемых слов название животного. Набор слов может быть таким:</w:t>
      </w:r>
    </w:p>
    <w:p w14:paraId="31EB4381" w14:textId="37858BFE" w:rsidR="009B1DA4" w:rsidRPr="009B1DA4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Ёлка, ландыш, слон, ромашка.</w:t>
      </w:r>
    </w:p>
    <w:p w14:paraId="1ABBA8FF" w14:textId="1958734E" w:rsidR="009B1DA4" w:rsidRPr="009B1DA4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Кукла, заяц, гриб, машина.</w:t>
      </w:r>
    </w:p>
    <w:p w14:paraId="6FDE23D6" w14:textId="714C3D9E" w:rsidR="009B1DA4" w:rsidRPr="009B1DA4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Виноград, река, лес, белка.</w:t>
      </w:r>
    </w:p>
    <w:p w14:paraId="1C42CA14" w14:textId="14E4BEC7" w:rsidR="009B1DA4" w:rsidRPr="009B1DA4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Лыжи, жираф, самолет, ваза.</w:t>
      </w:r>
    </w:p>
    <w:p w14:paraId="79A38F00" w14:textId="568DFD5D" w:rsidR="009B1DA4" w:rsidRPr="009B1DA4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По аналогии можно использовать названия растений, игрушек и т. д.</w:t>
      </w:r>
    </w:p>
    <w:p w14:paraId="4A3C08AC" w14:textId="77777777" w:rsidR="00813521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521">
        <w:rPr>
          <w:rFonts w:ascii="Times New Roman" w:hAnsi="Times New Roman" w:cs="Times New Roman"/>
          <w:b/>
          <w:sz w:val="28"/>
          <w:szCs w:val="28"/>
        </w:rPr>
        <w:t>«Повтори движения»</w:t>
      </w:r>
    </w:p>
    <w:p w14:paraId="6A0FECE5" w14:textId="4E3B0BAF" w:rsidR="009B1DA4" w:rsidRPr="009B1DA4" w:rsidRDefault="009B1DA4" w:rsidP="0081352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Ведущий показывает несколько простых движений, ребенок запоминает и по сигналу воспроизводит движения в том же порядке. Начинайте с трех движений и постепенно увеличивайте. Эта игра поможет малышу, в последствии, легко выучить танец в детском саду.</w:t>
      </w:r>
    </w:p>
    <w:p w14:paraId="75CF5CF7" w14:textId="77777777" w:rsidR="00813521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521">
        <w:rPr>
          <w:rFonts w:ascii="Times New Roman" w:hAnsi="Times New Roman" w:cs="Times New Roman"/>
          <w:b/>
          <w:sz w:val="28"/>
          <w:szCs w:val="28"/>
        </w:rPr>
        <w:t>«Веселые прищепки»</w:t>
      </w:r>
    </w:p>
    <w:p w14:paraId="6B8F735D" w14:textId="4B43743E" w:rsidR="009B1DA4" w:rsidRPr="00813521" w:rsidRDefault="009B1DA4" w:rsidP="0081352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Если у вас много разноцветных прищепок – хорошо. Пусть малыш пересчитает их, если умеет. Если нет, сделайте это за него.</w:t>
      </w:r>
    </w:p>
    <w:p w14:paraId="176BEE38" w14:textId="1AE6AB8C" w:rsidR="009B1DA4" w:rsidRPr="009B1DA4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Потом пусть бегает по квартире и цепляет их куда угодно. Когда дело сделано, пришло время «собирать урожай». Теперь собираем, желательно в той же последовательности, как и прищепляли.</w:t>
      </w:r>
    </w:p>
    <w:p w14:paraId="229EA918" w14:textId="77777777" w:rsidR="009B1DA4" w:rsidRPr="009B1DA4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Пересчитали – все на месте? Отлично.</w:t>
      </w:r>
    </w:p>
    <w:p w14:paraId="4EAA1A82" w14:textId="21492689" w:rsidR="009B1DA4" w:rsidRPr="00813521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521">
        <w:rPr>
          <w:rFonts w:ascii="Times New Roman" w:hAnsi="Times New Roman" w:cs="Times New Roman"/>
          <w:b/>
          <w:sz w:val="28"/>
          <w:szCs w:val="28"/>
        </w:rPr>
        <w:t>«Регулировщик»</w:t>
      </w:r>
    </w:p>
    <w:p w14:paraId="026E9A5E" w14:textId="77D29EE9" w:rsidR="009B1DA4" w:rsidRPr="009B1DA4" w:rsidRDefault="009B1DA4" w:rsidP="0081352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Приготовьте три карточки или флажка из цветного картона. Вы показываете малышу карточку, а он выполняет какое-то определенное действие. Например, красная карточка - хлопнуть в ладоши, синяя - подпрыгнуть, зеленая - дотронуться до носа...</w:t>
      </w:r>
    </w:p>
    <w:p w14:paraId="42A493DC" w14:textId="77777777" w:rsidR="00813521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Увеличивайте темп.</w:t>
      </w:r>
    </w:p>
    <w:p w14:paraId="77D619F7" w14:textId="587CB124" w:rsidR="009B1DA4" w:rsidRPr="00813521" w:rsidRDefault="009B1DA4" w:rsidP="009B1DA4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521">
        <w:rPr>
          <w:rFonts w:ascii="Times New Roman" w:hAnsi="Times New Roman" w:cs="Times New Roman"/>
          <w:b/>
          <w:sz w:val="28"/>
          <w:szCs w:val="28"/>
        </w:rPr>
        <w:lastRenderedPageBreak/>
        <w:t>«Кто последний?»</w:t>
      </w:r>
    </w:p>
    <w:p w14:paraId="00BC6B41" w14:textId="77777777" w:rsidR="00813521" w:rsidRDefault="009B1DA4" w:rsidP="0081352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Возьмите несколько мягких игрушек или кукол и поставьте их друг за другом в произвольном порядке. Представьте, что они стоят в очереди за мороженым, всем хочется получить его побыстрее. Некоторые игрушки норовят сжульничать.</w:t>
      </w:r>
    </w:p>
    <w:p w14:paraId="7F445DE0" w14:textId="5E5BBF07" w:rsidR="009B1DA4" w:rsidRPr="009B1DA4" w:rsidRDefault="009B1DA4" w:rsidP="0081352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1DA4">
        <w:rPr>
          <w:rFonts w:ascii="Times New Roman" w:hAnsi="Times New Roman" w:cs="Times New Roman"/>
          <w:sz w:val="28"/>
          <w:szCs w:val="28"/>
        </w:rPr>
        <w:t>Ребенок запоминает порядок игрушек в очереди, потом отворачивается, а вы переставляете одну игрушку в другое место. Потом малыш поворачивается и угадывает, что изменилось.</w:t>
      </w:r>
    </w:p>
    <w:p w14:paraId="767E5E8A" w14:textId="40F37B83" w:rsidR="00F80D07" w:rsidRPr="009B1DA4" w:rsidRDefault="00F80D07" w:rsidP="00F80D07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0D07">
        <w:rPr>
          <w:rFonts w:ascii="Times New Roman" w:hAnsi="Times New Roman" w:cs="Times New Roman"/>
          <w:sz w:val="28"/>
          <w:szCs w:val="28"/>
        </w:rPr>
        <w:t>От того, насколько внимателен ребенок, напрямую зависит его успешность в школе.</w:t>
      </w:r>
    </w:p>
    <w:sectPr w:rsidR="00F80D07" w:rsidRPr="009B1DA4" w:rsidSect="009B1DA4">
      <w:pgSz w:w="11906" w:h="16838"/>
      <w:pgMar w:top="1440" w:right="1080" w:bottom="1440" w:left="108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D92"/>
    <w:rsid w:val="000042A8"/>
    <w:rsid w:val="00813521"/>
    <w:rsid w:val="00974D92"/>
    <w:rsid w:val="009A5B5F"/>
    <w:rsid w:val="009B1CB8"/>
    <w:rsid w:val="009B1DA4"/>
    <w:rsid w:val="00A6443E"/>
    <w:rsid w:val="00CD4018"/>
    <w:rsid w:val="00DE2BC6"/>
    <w:rsid w:val="00F8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EF888"/>
  <w15:chartTrackingRefBased/>
  <w15:docId w15:val="{28759A45-1353-428D-8862-BBDD739C3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1D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7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FC810-B020-4F5B-BFA8-51F2851B8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8</cp:revision>
  <dcterms:created xsi:type="dcterms:W3CDTF">2023-12-22T10:51:00Z</dcterms:created>
  <dcterms:modified xsi:type="dcterms:W3CDTF">2023-12-28T03:13:00Z</dcterms:modified>
</cp:coreProperties>
</file>